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343A" w:rsidRPr="006A343A" w:rsidRDefault="006A343A" w:rsidP="006A343A">
      <w:pPr>
        <w:spacing w:after="120" w:line="276" w:lineRule="auto"/>
        <w:ind w:firstLine="567"/>
        <w:jc w:val="right"/>
        <w:rPr>
          <w:rFonts w:ascii="Trebuchet MS" w:hAnsi="Trebuchet MS"/>
          <w:spacing w:val="-2"/>
          <w:szCs w:val="22"/>
        </w:rPr>
      </w:pPr>
      <w:r w:rsidRPr="006A343A">
        <w:rPr>
          <w:rFonts w:ascii="Trebuchet MS" w:hAnsi="Trebuchet MS"/>
          <w:spacing w:val="-2"/>
          <w:szCs w:val="22"/>
        </w:rPr>
        <w:t>Konkurso dokumentų 3 priedas</w:t>
      </w:r>
    </w:p>
    <w:p w:rsidR="00752B9E" w:rsidRPr="00466B87" w:rsidRDefault="00752B9E" w:rsidP="006A343A">
      <w:pPr>
        <w:spacing w:after="120" w:line="276" w:lineRule="auto"/>
        <w:ind w:firstLine="567"/>
        <w:jc w:val="center"/>
        <w:rPr>
          <w:rFonts w:ascii="Trebuchet MS" w:hAnsi="Trebuchet MS"/>
          <w:b/>
          <w:spacing w:val="-2"/>
          <w:szCs w:val="22"/>
        </w:rPr>
      </w:pPr>
      <w:r w:rsidRPr="00466B87">
        <w:rPr>
          <w:rFonts w:ascii="Trebuchet MS" w:hAnsi="Trebuchet MS"/>
          <w:b/>
          <w:spacing w:val="-2"/>
          <w:szCs w:val="22"/>
        </w:rPr>
        <w:t>TECHNINĖ SPECIFIKACIJA</w:t>
      </w:r>
    </w:p>
    <w:p w:rsidR="00752B9E" w:rsidRPr="0040227D" w:rsidRDefault="00752B9E" w:rsidP="00812192">
      <w:pPr>
        <w:pStyle w:val="Betarp"/>
        <w:tabs>
          <w:tab w:val="left" w:pos="851"/>
        </w:tabs>
        <w:spacing w:before="120" w:after="120" w:line="276" w:lineRule="auto"/>
        <w:jc w:val="both"/>
        <w:rPr>
          <w:rFonts w:ascii="Trebuchet MS" w:hAnsi="Trebuchet MS"/>
          <w:b/>
          <w:szCs w:val="22"/>
        </w:rPr>
      </w:pPr>
      <w:r>
        <w:rPr>
          <w:rFonts w:ascii="Trebuchet MS" w:hAnsi="Trebuchet MS"/>
          <w:b/>
          <w:szCs w:val="22"/>
        </w:rPr>
        <w:t xml:space="preserve">Mikroautobuso </w:t>
      </w:r>
      <w:r w:rsidRPr="0040227D">
        <w:rPr>
          <w:rFonts w:ascii="Trebuchet MS" w:hAnsi="Trebuchet MS"/>
          <w:b/>
          <w:szCs w:val="22"/>
        </w:rPr>
        <w:t>techniniai parametrai:</w:t>
      </w:r>
    </w:p>
    <w:tbl>
      <w:tblPr>
        <w:tblStyle w:val="Lentelstinklelis"/>
        <w:tblW w:w="9634" w:type="dxa"/>
        <w:tblLook w:val="04A0" w:firstRow="1" w:lastRow="0" w:firstColumn="1" w:lastColumn="0" w:noHBand="0" w:noVBand="1"/>
      </w:tblPr>
      <w:tblGrid>
        <w:gridCol w:w="561"/>
        <w:gridCol w:w="1643"/>
        <w:gridCol w:w="4454"/>
        <w:gridCol w:w="2976"/>
      </w:tblGrid>
      <w:tr w:rsidR="00B52AD1" w:rsidRPr="0091431F" w:rsidTr="00B52AD1">
        <w:tc>
          <w:tcPr>
            <w:tcW w:w="561" w:type="dxa"/>
            <w:shd w:val="clear" w:color="auto" w:fill="D5DCE4" w:themeFill="text2" w:themeFillTint="33"/>
            <w:vAlign w:val="center"/>
          </w:tcPr>
          <w:p w:rsidR="00B52AD1" w:rsidRPr="0091431F" w:rsidRDefault="00B52AD1" w:rsidP="00564C11">
            <w:pPr>
              <w:pStyle w:val="Betarp"/>
              <w:tabs>
                <w:tab w:val="left" w:pos="851"/>
              </w:tabs>
              <w:spacing w:line="276" w:lineRule="auto"/>
              <w:jc w:val="center"/>
              <w:rPr>
                <w:rFonts w:ascii="Trebuchet MS" w:hAnsi="Trebuchet MS"/>
                <w:szCs w:val="22"/>
              </w:rPr>
            </w:pPr>
            <w:r w:rsidRPr="0091431F">
              <w:rPr>
                <w:rFonts w:ascii="Trebuchet MS" w:hAnsi="Trebuchet MS" w:cs="Trebuchet MS;Trebuchet MS"/>
                <w:b/>
                <w:szCs w:val="22"/>
                <w:lang w:eastAsia="lt-LT"/>
              </w:rPr>
              <w:t>Eil. Nr.</w:t>
            </w:r>
          </w:p>
        </w:tc>
        <w:tc>
          <w:tcPr>
            <w:tcW w:w="1643" w:type="dxa"/>
            <w:shd w:val="clear" w:color="auto" w:fill="D5DCE4" w:themeFill="text2" w:themeFillTint="33"/>
            <w:vAlign w:val="center"/>
          </w:tcPr>
          <w:p w:rsidR="00B52AD1" w:rsidRPr="0091431F" w:rsidRDefault="00B52AD1" w:rsidP="00564C11">
            <w:pPr>
              <w:tabs>
                <w:tab w:val="left" w:pos="993"/>
              </w:tabs>
              <w:spacing w:after="0"/>
              <w:jc w:val="center"/>
              <w:rPr>
                <w:rFonts w:ascii="Trebuchet MS" w:hAnsi="Trebuchet MS" w:cs="Trebuchet MS;Trebuchet MS"/>
                <w:b/>
                <w:szCs w:val="22"/>
                <w:lang w:eastAsia="lt-LT"/>
              </w:rPr>
            </w:pPr>
            <w:r w:rsidRPr="0091431F">
              <w:rPr>
                <w:rFonts w:ascii="Trebuchet MS" w:hAnsi="Trebuchet MS" w:cs="Trebuchet MS;Trebuchet MS"/>
                <w:b/>
                <w:szCs w:val="22"/>
                <w:lang w:eastAsia="lt-LT"/>
              </w:rPr>
              <w:t>Savybė</w:t>
            </w:r>
          </w:p>
        </w:tc>
        <w:tc>
          <w:tcPr>
            <w:tcW w:w="4454" w:type="dxa"/>
            <w:shd w:val="clear" w:color="auto" w:fill="D5DCE4" w:themeFill="text2" w:themeFillTint="33"/>
            <w:vAlign w:val="center"/>
          </w:tcPr>
          <w:p w:rsidR="00B52AD1" w:rsidRPr="0091431F" w:rsidRDefault="00B52AD1" w:rsidP="00564C11">
            <w:pPr>
              <w:tabs>
                <w:tab w:val="left" w:pos="993"/>
              </w:tabs>
              <w:spacing w:after="0"/>
              <w:jc w:val="center"/>
              <w:rPr>
                <w:rFonts w:ascii="Trebuchet MS" w:hAnsi="Trebuchet MS" w:cs="Trebuchet MS;Trebuchet MS"/>
                <w:b/>
                <w:szCs w:val="22"/>
                <w:lang w:eastAsia="lt-LT"/>
              </w:rPr>
            </w:pPr>
            <w:r w:rsidRPr="0091431F">
              <w:rPr>
                <w:rFonts w:ascii="Trebuchet MS" w:hAnsi="Trebuchet MS" w:cs="Trebuchet MS;Trebuchet MS"/>
                <w:b/>
                <w:szCs w:val="22"/>
                <w:lang w:eastAsia="lt-LT"/>
              </w:rPr>
              <w:t>Techniniai reikalavimai</w:t>
            </w:r>
          </w:p>
        </w:tc>
        <w:tc>
          <w:tcPr>
            <w:tcW w:w="2976" w:type="dxa"/>
            <w:shd w:val="clear" w:color="auto" w:fill="D5DCE4" w:themeFill="text2" w:themeFillTint="33"/>
            <w:vAlign w:val="center"/>
          </w:tcPr>
          <w:p w:rsidR="00B52AD1" w:rsidRPr="00B52AD1" w:rsidRDefault="00B52AD1" w:rsidP="00B52AD1">
            <w:pPr>
              <w:spacing w:after="120"/>
              <w:jc w:val="both"/>
              <w:rPr>
                <w:rFonts w:ascii="Trebuchet MS" w:eastAsia="Times New Roman" w:hAnsi="Trebuchet MS" w:cs="Segoe UI Semilight"/>
                <w:b/>
                <w:bCs/>
                <w:szCs w:val="20"/>
                <w:lang w:eastAsia="en-US"/>
              </w:rPr>
            </w:pPr>
            <w:r w:rsidRPr="00B52AD1">
              <w:rPr>
                <w:rFonts w:ascii="Trebuchet MS" w:eastAsia="Times New Roman" w:hAnsi="Trebuchet MS" w:cs="Segoe UI Semilight"/>
                <w:b/>
                <w:bCs/>
                <w:szCs w:val="20"/>
                <w:lang w:eastAsia="en-US"/>
              </w:rPr>
              <w:t>Tiekėjo siūloma:</w:t>
            </w:r>
          </w:p>
          <w:p w:rsidR="00B52AD1" w:rsidRPr="00B52AD1" w:rsidRDefault="00B52AD1" w:rsidP="00B52AD1">
            <w:pPr>
              <w:spacing w:after="120"/>
              <w:jc w:val="both"/>
              <w:rPr>
                <w:rFonts w:ascii="Trebuchet MS" w:eastAsia="Times New Roman" w:hAnsi="Trebuchet MS" w:cs="Segoe UI Semilight"/>
                <w:b/>
                <w:bCs/>
                <w:szCs w:val="20"/>
                <w:lang w:eastAsia="en-US"/>
              </w:rPr>
            </w:pPr>
            <w:r w:rsidRPr="00B52AD1">
              <w:rPr>
                <w:rFonts w:ascii="Trebuchet MS" w:eastAsia="Times New Roman" w:hAnsi="Trebuchet MS" w:cs="Segoe UI Semilight"/>
                <w:b/>
                <w:bCs/>
                <w:iCs/>
                <w:szCs w:val="20"/>
                <w:lang w:eastAsia="en-US"/>
              </w:rPr>
              <w:t>Tiekėjas privalo įrašyti kartu su pasiūlymu pateikiamo, parametrų reikšmes įrodančio, dokumento pavadinimą ir/arba nuorodą į šaltinį, patvirtinantį siūlomus parametrus.</w:t>
            </w:r>
          </w:p>
        </w:tc>
      </w:tr>
      <w:tr w:rsidR="00B52AD1" w:rsidRPr="0091431F" w:rsidTr="00B52AD1">
        <w:tc>
          <w:tcPr>
            <w:tcW w:w="561" w:type="dxa"/>
            <w:vAlign w:val="center"/>
          </w:tcPr>
          <w:p w:rsidR="00B52AD1" w:rsidRPr="0091431F" w:rsidRDefault="00B52AD1" w:rsidP="00564C11">
            <w:pPr>
              <w:pStyle w:val="Betarp"/>
              <w:tabs>
                <w:tab w:val="left" w:pos="851"/>
              </w:tabs>
              <w:spacing w:line="276" w:lineRule="auto"/>
              <w:jc w:val="center"/>
              <w:rPr>
                <w:rFonts w:ascii="Trebuchet MS" w:hAnsi="Trebuchet MS"/>
                <w:i/>
                <w:sz w:val="16"/>
                <w:szCs w:val="16"/>
              </w:rPr>
            </w:pPr>
            <w:r w:rsidRPr="0091431F">
              <w:rPr>
                <w:rFonts w:ascii="Trebuchet MS" w:hAnsi="Trebuchet MS"/>
                <w:i/>
                <w:sz w:val="16"/>
                <w:szCs w:val="16"/>
              </w:rPr>
              <w:t>1</w:t>
            </w:r>
          </w:p>
        </w:tc>
        <w:tc>
          <w:tcPr>
            <w:tcW w:w="1643" w:type="dxa"/>
            <w:vAlign w:val="center"/>
          </w:tcPr>
          <w:p w:rsidR="00B52AD1" w:rsidRPr="0091431F" w:rsidRDefault="00B52AD1" w:rsidP="00564C11">
            <w:pPr>
              <w:pStyle w:val="Betarp"/>
              <w:tabs>
                <w:tab w:val="left" w:pos="851"/>
              </w:tabs>
              <w:spacing w:line="276" w:lineRule="auto"/>
              <w:jc w:val="center"/>
              <w:rPr>
                <w:rFonts w:ascii="Trebuchet MS" w:hAnsi="Trebuchet MS"/>
                <w:i/>
                <w:sz w:val="16"/>
                <w:szCs w:val="16"/>
              </w:rPr>
            </w:pPr>
            <w:r w:rsidRPr="0091431F">
              <w:rPr>
                <w:rFonts w:ascii="Trebuchet MS" w:hAnsi="Trebuchet MS"/>
                <w:i/>
                <w:sz w:val="16"/>
                <w:szCs w:val="16"/>
              </w:rPr>
              <w:t>2</w:t>
            </w:r>
          </w:p>
        </w:tc>
        <w:tc>
          <w:tcPr>
            <w:tcW w:w="4454" w:type="dxa"/>
            <w:vAlign w:val="center"/>
          </w:tcPr>
          <w:p w:rsidR="00B52AD1" w:rsidRPr="0091431F" w:rsidRDefault="00B52AD1" w:rsidP="00564C11">
            <w:pPr>
              <w:pStyle w:val="Betarp"/>
              <w:tabs>
                <w:tab w:val="left" w:pos="851"/>
              </w:tabs>
              <w:spacing w:line="276" w:lineRule="auto"/>
              <w:jc w:val="center"/>
              <w:rPr>
                <w:rFonts w:ascii="Trebuchet MS" w:hAnsi="Trebuchet MS"/>
                <w:i/>
                <w:sz w:val="16"/>
                <w:szCs w:val="16"/>
              </w:rPr>
            </w:pPr>
            <w:r w:rsidRPr="0091431F">
              <w:rPr>
                <w:rFonts w:ascii="Trebuchet MS" w:hAnsi="Trebuchet MS"/>
                <w:i/>
                <w:sz w:val="16"/>
                <w:szCs w:val="16"/>
              </w:rPr>
              <w:t>3</w:t>
            </w:r>
          </w:p>
        </w:tc>
        <w:tc>
          <w:tcPr>
            <w:tcW w:w="2976" w:type="dxa"/>
            <w:vAlign w:val="center"/>
          </w:tcPr>
          <w:p w:rsidR="00B52AD1" w:rsidRPr="0091431F" w:rsidRDefault="00B52AD1" w:rsidP="00B52AD1">
            <w:pPr>
              <w:pStyle w:val="Betarp"/>
              <w:tabs>
                <w:tab w:val="left" w:pos="851"/>
              </w:tabs>
              <w:spacing w:line="276" w:lineRule="auto"/>
              <w:jc w:val="center"/>
              <w:rPr>
                <w:rFonts w:ascii="Trebuchet MS" w:hAnsi="Trebuchet MS"/>
                <w:i/>
                <w:sz w:val="16"/>
                <w:szCs w:val="16"/>
              </w:rPr>
            </w:pPr>
            <w:r>
              <w:rPr>
                <w:rFonts w:ascii="Trebuchet MS" w:hAnsi="Trebuchet MS"/>
                <w:i/>
                <w:sz w:val="16"/>
                <w:szCs w:val="16"/>
              </w:rPr>
              <w:t>4</w:t>
            </w:r>
          </w:p>
        </w:tc>
      </w:tr>
      <w:tr w:rsidR="00B52AD1" w:rsidRPr="0091431F" w:rsidTr="00B52AD1">
        <w:tc>
          <w:tcPr>
            <w:tcW w:w="561" w:type="dxa"/>
            <w:vAlign w:val="center"/>
          </w:tcPr>
          <w:p w:rsidR="00B52AD1" w:rsidRPr="0091431F" w:rsidRDefault="00B52AD1" w:rsidP="00564C11">
            <w:pPr>
              <w:pStyle w:val="Betarp"/>
              <w:tabs>
                <w:tab w:val="left" w:pos="851"/>
              </w:tabs>
              <w:spacing w:line="276" w:lineRule="auto"/>
              <w:jc w:val="center"/>
              <w:rPr>
                <w:rFonts w:ascii="Trebuchet MS" w:hAnsi="Trebuchet MS"/>
                <w:szCs w:val="22"/>
              </w:rPr>
            </w:pPr>
            <w:r w:rsidRPr="0091431F">
              <w:rPr>
                <w:rFonts w:ascii="Trebuchet MS" w:hAnsi="Trebuchet MS"/>
                <w:szCs w:val="22"/>
              </w:rPr>
              <w:t>1.</w:t>
            </w:r>
          </w:p>
        </w:tc>
        <w:tc>
          <w:tcPr>
            <w:tcW w:w="1643" w:type="dxa"/>
            <w:vAlign w:val="center"/>
          </w:tcPr>
          <w:p w:rsidR="00B52AD1" w:rsidRPr="0091431F" w:rsidRDefault="00B52AD1" w:rsidP="0091431F">
            <w:pPr>
              <w:pStyle w:val="Betarp"/>
              <w:tabs>
                <w:tab w:val="left" w:pos="851"/>
              </w:tabs>
              <w:spacing w:line="276" w:lineRule="auto"/>
              <w:rPr>
                <w:rFonts w:ascii="Trebuchet MS" w:hAnsi="Trebuchet MS"/>
                <w:szCs w:val="22"/>
              </w:rPr>
            </w:pPr>
            <w:r w:rsidRPr="0091431F">
              <w:rPr>
                <w:rFonts w:ascii="Trebuchet MS" w:hAnsi="Trebuchet MS"/>
                <w:szCs w:val="22"/>
              </w:rPr>
              <w:t>Mikroautobuso rūšis, klasė</w:t>
            </w:r>
          </w:p>
        </w:tc>
        <w:tc>
          <w:tcPr>
            <w:tcW w:w="4454" w:type="dxa"/>
            <w:vAlign w:val="center"/>
          </w:tcPr>
          <w:p w:rsidR="00B52AD1" w:rsidRPr="0091431F" w:rsidRDefault="00B52AD1" w:rsidP="00564C11">
            <w:pPr>
              <w:pStyle w:val="Betarp"/>
              <w:tabs>
                <w:tab w:val="left" w:pos="851"/>
              </w:tabs>
              <w:spacing w:line="276" w:lineRule="auto"/>
              <w:jc w:val="both"/>
              <w:rPr>
                <w:rFonts w:ascii="Trebuchet MS" w:hAnsi="Trebuchet MS"/>
                <w:szCs w:val="22"/>
              </w:rPr>
            </w:pPr>
            <w:r w:rsidRPr="0091431F">
              <w:rPr>
                <w:rFonts w:ascii="Trebuchet MS" w:hAnsi="Trebuchet MS"/>
                <w:szCs w:val="22"/>
              </w:rPr>
              <w:t>Keleivinis M1 klasės mikroautobusas.</w:t>
            </w:r>
          </w:p>
        </w:tc>
        <w:tc>
          <w:tcPr>
            <w:tcW w:w="2976" w:type="dxa"/>
            <w:vAlign w:val="center"/>
          </w:tcPr>
          <w:p w:rsidR="00B52AD1" w:rsidRPr="0091431F" w:rsidRDefault="00B52AD1" w:rsidP="00B52AD1">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sidRPr="0091431F">
              <w:rPr>
                <w:rFonts w:ascii="Trebuchet MS" w:hAnsi="Trebuchet MS"/>
                <w:szCs w:val="22"/>
              </w:rPr>
              <w:t>2.</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Pr>
                <w:rFonts w:ascii="Trebuchet MS" w:hAnsi="Trebuchet MS"/>
                <w:szCs w:val="22"/>
              </w:rPr>
              <w:t>Gamintojas ir modelis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Pr>
                <w:rFonts w:ascii="Trebuchet MS" w:hAnsi="Trebuchet MS"/>
                <w:szCs w:val="22"/>
              </w:rPr>
              <w:t>Nurodyti siūlomo mikroautobuso gamintoją ir modelį</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3.</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Mikroautobusų skaičius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1 vnt.</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4</w:t>
            </w:r>
            <w:r w:rsidRPr="0091431F">
              <w:rPr>
                <w:rFonts w:ascii="Trebuchet MS" w:hAnsi="Trebuchet MS"/>
                <w:szCs w:val="22"/>
              </w:rPr>
              <w:t>.</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Mikroautobuso pagaminimas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 xml:space="preserve">Mikroautobusas turi būti naujas, neeksploatuotas. Pagaminimo metai – ne </w:t>
            </w:r>
            <w:r>
              <w:rPr>
                <w:rFonts w:ascii="Trebuchet MS" w:hAnsi="Trebuchet MS"/>
                <w:szCs w:val="22"/>
              </w:rPr>
              <w:t>anks</w:t>
            </w:r>
            <w:r w:rsidRPr="0091431F">
              <w:rPr>
                <w:rFonts w:ascii="Trebuchet MS" w:hAnsi="Trebuchet MS"/>
                <w:szCs w:val="22"/>
              </w:rPr>
              <w:t>čiau kaip 2025 m.</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5.</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Mikroautobuso pristatymo terminas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 xml:space="preserve">Ne vėliau kaip per 10 mėn. nuo </w:t>
            </w:r>
            <w:r w:rsidR="00203C60" w:rsidRPr="0091431F">
              <w:rPr>
                <w:rFonts w:ascii="Trebuchet MS" w:hAnsi="Trebuchet MS"/>
                <w:szCs w:val="22"/>
              </w:rPr>
              <w:t xml:space="preserve">SUTARTIES </w:t>
            </w:r>
            <w:r w:rsidRPr="0091431F">
              <w:rPr>
                <w:rFonts w:ascii="Trebuchet MS" w:hAnsi="Trebuchet MS"/>
                <w:szCs w:val="22"/>
              </w:rPr>
              <w:t>įsigaliojimo dienos.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6.</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Registracija</w:t>
            </w:r>
          </w:p>
        </w:tc>
        <w:tc>
          <w:tcPr>
            <w:tcW w:w="4454" w:type="dxa"/>
            <w:vAlign w:val="center"/>
          </w:tcPr>
          <w:p w:rsidR="00EC6737" w:rsidRPr="0091431F" w:rsidRDefault="00EC6737" w:rsidP="00203C60">
            <w:pPr>
              <w:pStyle w:val="Betarp"/>
              <w:tabs>
                <w:tab w:val="left" w:pos="851"/>
              </w:tabs>
              <w:spacing w:line="276" w:lineRule="auto"/>
              <w:jc w:val="both"/>
              <w:rPr>
                <w:rFonts w:ascii="Trebuchet MS" w:hAnsi="Trebuchet MS"/>
                <w:szCs w:val="22"/>
              </w:rPr>
            </w:pPr>
            <w:r w:rsidRPr="0091431F">
              <w:rPr>
                <w:rFonts w:ascii="Trebuchet MS" w:hAnsi="Trebuchet MS"/>
                <w:szCs w:val="22"/>
              </w:rPr>
              <w:t>Perdavimo dienai mikroautobusas turi b</w:t>
            </w:r>
            <w:r w:rsidR="00203C60">
              <w:rPr>
                <w:rFonts w:ascii="Trebuchet MS" w:hAnsi="Trebuchet MS"/>
                <w:szCs w:val="22"/>
              </w:rPr>
              <w:t>ūti užregistruotas AB „Regitra“</w:t>
            </w:r>
            <w:r w:rsidRPr="0091431F">
              <w:rPr>
                <w:rFonts w:ascii="Trebuchet MS" w:hAnsi="Trebuchet MS"/>
                <w:szCs w:val="22"/>
              </w:rPr>
              <w:t xml:space="preserve"> </w:t>
            </w:r>
            <w:r w:rsidR="00203C60">
              <w:rPr>
                <w:rFonts w:ascii="Trebuchet MS" w:hAnsi="Trebuchet MS"/>
                <w:szCs w:val="22"/>
              </w:rPr>
              <w:t>UŽSAKOVO</w:t>
            </w:r>
            <w:r w:rsidRPr="0091431F">
              <w:rPr>
                <w:rFonts w:ascii="Trebuchet MS" w:hAnsi="Trebuchet MS"/>
                <w:szCs w:val="22"/>
              </w:rPr>
              <w:t xml:space="preserve"> vardu ir turėti valstybinius registracijos numerius.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7.</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Garantija</w:t>
            </w:r>
          </w:p>
        </w:tc>
        <w:tc>
          <w:tcPr>
            <w:tcW w:w="4454" w:type="dxa"/>
            <w:vAlign w:val="center"/>
          </w:tcPr>
          <w:p w:rsidR="00EC6737" w:rsidRPr="0091431F" w:rsidRDefault="00991256" w:rsidP="00EC6737">
            <w:pPr>
              <w:pStyle w:val="Betarp"/>
              <w:tabs>
                <w:tab w:val="left" w:pos="851"/>
              </w:tabs>
              <w:spacing w:line="276" w:lineRule="auto"/>
              <w:jc w:val="both"/>
              <w:rPr>
                <w:rFonts w:ascii="Trebuchet MS" w:hAnsi="Trebuchet MS"/>
                <w:szCs w:val="22"/>
              </w:rPr>
            </w:pPr>
            <w:r w:rsidRPr="00991256">
              <w:rPr>
                <w:rFonts w:ascii="Trebuchet MS" w:hAnsi="Trebuchet MS"/>
                <w:szCs w:val="22"/>
              </w:rPr>
              <w:t xml:space="preserve">Mikroautobusui ir visai kartu siūlomai įrangai turi būti suteikiama ne </w:t>
            </w:r>
            <w:r>
              <w:rPr>
                <w:rFonts w:ascii="Trebuchet MS" w:hAnsi="Trebuchet MS"/>
                <w:szCs w:val="22"/>
              </w:rPr>
              <w:t>trumpesnė nei</w:t>
            </w:r>
            <w:r w:rsidRPr="00991256">
              <w:rPr>
                <w:rFonts w:ascii="Trebuchet MS" w:hAnsi="Trebuchet MS"/>
                <w:szCs w:val="22"/>
              </w:rPr>
              <w:t xml:space="preserve"> 60 mėn. mikroautobuso gamintojo gamyklinė garantija (priimant sąlygą kad gamyklinė garantija galioja ne didesnei nei 100000 km rida</w:t>
            </w:r>
            <w:r>
              <w:rPr>
                <w:rFonts w:ascii="Trebuchet MS" w:hAnsi="Trebuchet MS"/>
                <w:szCs w:val="22"/>
              </w:rPr>
              <w:t>i</w:t>
            </w:r>
            <w:r w:rsidRPr="00991256">
              <w:rPr>
                <w:rFonts w:ascii="Trebuchet MS" w:hAnsi="Trebuchet MS"/>
                <w:szCs w:val="22"/>
              </w:rPr>
              <w:t>) arba ne mažiau kaip 24 mėn. be ridos apribojimo p</w:t>
            </w:r>
            <w:bookmarkStart w:id="0" w:name="_GoBack"/>
            <w:bookmarkEnd w:id="0"/>
            <w:r w:rsidRPr="00991256">
              <w:rPr>
                <w:rFonts w:ascii="Trebuchet MS" w:hAnsi="Trebuchet MS"/>
                <w:szCs w:val="22"/>
              </w:rPr>
              <w:t>agrindiniams mikroautobuso mazgams: varikliui, pavarų dėžei, transmisijos mazgams, vairavimo sistemos pagrindiniams mazgams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8.</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Mikroautobuso komplektacija</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Mikroautobusas privalo būti taip sukomplektuotas, kad jį būtų galima be papildomų priemonių eksploatuoti Lietuvos Respublikoje. Kartu su mikroautobusu turi būti pateikiamas teisės aktais nustatytus reikalavimus atitinkantis gesintuvas, pirmosios pagalbos rinkinys, avarinio sustojimo ženklas ir liemenė su šviesą atspindinčiais elementais.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lastRenderedPageBreak/>
              <w:t>9.</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Sėdimos vietos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Sėdimų vietų skaičius 8-9 (su vairuotoju).</w:t>
            </w:r>
          </w:p>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Gale sėdimos vietos turi būti atskiros ir pagal poreikį perstatomos, ar pasukamos su galimybe jas išimti.</w:t>
            </w:r>
          </w:p>
        </w:tc>
        <w:tc>
          <w:tcPr>
            <w:tcW w:w="2976" w:type="dxa"/>
            <w:vAlign w:val="center"/>
          </w:tcPr>
          <w:p w:rsidR="00EC6737" w:rsidRDefault="00EC6737" w:rsidP="00EC6737">
            <w:pPr>
              <w:spacing w:after="160" w:line="259" w:lineRule="auto"/>
              <w:rPr>
                <w:rFonts w:ascii="Trebuchet MS" w:hAnsi="Trebuchet MS"/>
                <w:szCs w:val="22"/>
              </w:rPr>
            </w:pPr>
          </w:p>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10.</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Durų skaičius</w:t>
            </w:r>
          </w:p>
        </w:tc>
        <w:tc>
          <w:tcPr>
            <w:tcW w:w="4454" w:type="dxa"/>
            <w:vAlign w:val="center"/>
          </w:tcPr>
          <w:p w:rsidR="00EC6737" w:rsidRPr="0091431F" w:rsidRDefault="00203C60" w:rsidP="00EC6737">
            <w:pPr>
              <w:pStyle w:val="Betarp"/>
              <w:tabs>
                <w:tab w:val="left" w:pos="851"/>
              </w:tabs>
              <w:spacing w:line="276" w:lineRule="auto"/>
              <w:jc w:val="both"/>
              <w:rPr>
                <w:rFonts w:ascii="Trebuchet MS" w:hAnsi="Trebuchet MS"/>
                <w:szCs w:val="22"/>
              </w:rPr>
            </w:pPr>
            <w:r>
              <w:rPr>
                <w:rFonts w:ascii="Trebuchet MS" w:hAnsi="Trebuchet MS"/>
                <w:szCs w:val="22"/>
              </w:rPr>
              <w:t>Turi būti ne mažiau kaip 4.</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11.</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Transmisijos tipas</w:t>
            </w:r>
          </w:p>
        </w:tc>
        <w:tc>
          <w:tcPr>
            <w:tcW w:w="4454" w:type="dxa"/>
            <w:vAlign w:val="center"/>
          </w:tcPr>
          <w:p w:rsidR="00EC6737" w:rsidRPr="0091431F" w:rsidRDefault="00203C60" w:rsidP="00EC6737">
            <w:pPr>
              <w:pStyle w:val="Betarp"/>
              <w:tabs>
                <w:tab w:val="left" w:pos="851"/>
              </w:tabs>
              <w:spacing w:line="276" w:lineRule="auto"/>
              <w:jc w:val="both"/>
              <w:rPr>
                <w:rFonts w:ascii="Trebuchet MS" w:hAnsi="Trebuchet MS"/>
                <w:szCs w:val="22"/>
              </w:rPr>
            </w:pPr>
            <w:r>
              <w:rPr>
                <w:rFonts w:ascii="Trebuchet MS" w:hAnsi="Trebuchet MS"/>
                <w:szCs w:val="22"/>
              </w:rPr>
              <w:t>Automatinė</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12.</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Degalų tipas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Benzinas/elektra su galimybe bateriją pakrauti iš tinklo.</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13.</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Variklio galia</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Ne mažiau kaip 110 kW.</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14.</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Ratai ir ratlankiai</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Priekiniai ir galiniai ratai su lengvojo lydinio ratlankiais su sumontuotomis vasarinėmis padangomis.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15.</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Įranga (padangos)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Mikroautobusas pateikiamas su papildomu komplektu žieminių nedygliuotų padangų, sumontuotų ant originalių ratlankių (naudojamų bazinio automobilio, bet tokio pat dydžio kaip ir sumontuoti ant automobilio).</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16.</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Veidrodėliai</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Šildomi, valdomi elektra išoriniai veidrodėliai su posūkių indikatoriais.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17.</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Atsarginis ratas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Automobilis turi turėti atsarginį ratą arba ratų remonto rinkinį.</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18.</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Apsauga nuo atviros vagystės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Gamintojo numatytas ir įrengtas visų durų centrinis užraktas su nuotoliniu valdymu, imobilizatoriumi ir apsaugos sistema, atitinkančia, apsaugos lygį pagal „Kasko“ draudimo reikalavimus.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19.</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Salono šildymas ir vėdinimas</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Mikroautobuse turi būti salono šildymo sistema ir oro kondicionierius.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20.</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Įranga</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Priekyje ir gale atskirai valdoma klimato kontrolė.</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21.</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Įranga (parkavimo sistema)</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Automobilis turi turėti parkavimo sistemą automobilio gale arba automobilis turi turėti parkavimo sistemą automobilio priekyje ir gale, arba automobilį statant atbulomis įsijungianti galinio vaizdo kamera.</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22.</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Įranga (laisvų rankų įranga)</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Automobilis turi turėti laisvų rankų įrangą, siekiant užtikrinti saugų vairavimą.</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23.</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Langai</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Elektra valdomi priekiniai šoniniai langai.</w:t>
            </w:r>
          </w:p>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Tamsinti šoniniai ir galiniai langai, priekinio ir galinio lango šildymas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Pr="0091431F" w:rsidRDefault="00EC6737" w:rsidP="00EC6737">
            <w:pPr>
              <w:pStyle w:val="Betarp"/>
              <w:tabs>
                <w:tab w:val="left" w:pos="851"/>
              </w:tabs>
              <w:spacing w:line="276" w:lineRule="auto"/>
              <w:jc w:val="center"/>
              <w:rPr>
                <w:rFonts w:ascii="Trebuchet MS" w:hAnsi="Trebuchet MS"/>
                <w:szCs w:val="22"/>
              </w:rPr>
            </w:pPr>
            <w:r>
              <w:rPr>
                <w:rFonts w:ascii="Trebuchet MS" w:hAnsi="Trebuchet MS"/>
                <w:szCs w:val="22"/>
              </w:rPr>
              <w:t>24.</w:t>
            </w:r>
          </w:p>
        </w:tc>
        <w:tc>
          <w:tcPr>
            <w:tcW w:w="1643" w:type="dxa"/>
            <w:vAlign w:val="center"/>
          </w:tcPr>
          <w:p w:rsidR="00EC6737" w:rsidRPr="0091431F" w:rsidRDefault="00EC6737" w:rsidP="00EC6737">
            <w:pPr>
              <w:pStyle w:val="Betarp"/>
              <w:tabs>
                <w:tab w:val="left" w:pos="851"/>
              </w:tabs>
              <w:spacing w:line="276" w:lineRule="auto"/>
              <w:rPr>
                <w:rFonts w:ascii="Trebuchet MS" w:hAnsi="Trebuchet MS"/>
                <w:szCs w:val="22"/>
              </w:rPr>
            </w:pPr>
            <w:r w:rsidRPr="0091431F">
              <w:rPr>
                <w:rFonts w:ascii="Trebuchet MS" w:hAnsi="Trebuchet MS"/>
                <w:szCs w:val="22"/>
              </w:rPr>
              <w:t>Garso sistema</w:t>
            </w:r>
          </w:p>
        </w:tc>
        <w:tc>
          <w:tcPr>
            <w:tcW w:w="4454"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r w:rsidRPr="0091431F">
              <w:rPr>
                <w:rFonts w:ascii="Trebuchet MS" w:hAnsi="Trebuchet MS"/>
                <w:szCs w:val="22"/>
              </w:rPr>
              <w:t xml:space="preserve">Gamyklinė </w:t>
            </w:r>
            <w:proofErr w:type="spellStart"/>
            <w:r w:rsidRPr="0091431F">
              <w:rPr>
                <w:rFonts w:ascii="Trebuchet MS" w:hAnsi="Trebuchet MS"/>
                <w:szCs w:val="22"/>
              </w:rPr>
              <w:t>audio</w:t>
            </w:r>
            <w:proofErr w:type="spellEnd"/>
            <w:r w:rsidRPr="0091431F">
              <w:rPr>
                <w:rFonts w:ascii="Trebuchet MS" w:hAnsi="Trebuchet MS"/>
                <w:szCs w:val="22"/>
              </w:rPr>
              <w:t xml:space="preserve"> sistema - garsiakalbiai, sumontuoti standartinėse arba mikroautobuso gamintojo numatytose vietose.</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r w:rsidR="00EC6737" w:rsidRPr="0091431F" w:rsidTr="00B52AD1">
        <w:tc>
          <w:tcPr>
            <w:tcW w:w="561" w:type="dxa"/>
            <w:vAlign w:val="center"/>
          </w:tcPr>
          <w:p w:rsidR="00EC6737" w:rsidRDefault="009F685D" w:rsidP="00EC6737">
            <w:pPr>
              <w:pStyle w:val="Betarp"/>
              <w:tabs>
                <w:tab w:val="left" w:pos="851"/>
              </w:tabs>
              <w:spacing w:line="276" w:lineRule="auto"/>
              <w:jc w:val="center"/>
              <w:rPr>
                <w:rFonts w:ascii="Trebuchet MS" w:hAnsi="Trebuchet MS"/>
                <w:szCs w:val="22"/>
              </w:rPr>
            </w:pPr>
            <w:r>
              <w:rPr>
                <w:rFonts w:ascii="Trebuchet MS" w:hAnsi="Trebuchet MS"/>
                <w:szCs w:val="22"/>
              </w:rPr>
              <w:lastRenderedPageBreak/>
              <w:t>25.</w:t>
            </w:r>
          </w:p>
        </w:tc>
        <w:tc>
          <w:tcPr>
            <w:tcW w:w="1643" w:type="dxa"/>
            <w:vAlign w:val="center"/>
          </w:tcPr>
          <w:p w:rsidR="00EC6737" w:rsidRPr="0091431F" w:rsidRDefault="00BB2F1E" w:rsidP="00EC6737">
            <w:pPr>
              <w:pStyle w:val="Betarp"/>
              <w:tabs>
                <w:tab w:val="left" w:pos="851"/>
              </w:tabs>
              <w:spacing w:line="276" w:lineRule="auto"/>
              <w:rPr>
                <w:rFonts w:ascii="Trebuchet MS" w:hAnsi="Trebuchet MS"/>
                <w:szCs w:val="22"/>
              </w:rPr>
            </w:pPr>
            <w:r>
              <w:rPr>
                <w:rFonts w:ascii="Trebuchet MS" w:hAnsi="Trebuchet MS"/>
                <w:szCs w:val="22"/>
              </w:rPr>
              <w:t>Aplinkosaugos</w:t>
            </w:r>
            <w:r w:rsidRPr="00BB2F1E">
              <w:rPr>
                <w:rFonts w:ascii="Trebuchet MS" w:hAnsi="Trebuchet MS"/>
                <w:szCs w:val="22"/>
              </w:rPr>
              <w:t xml:space="preserve"> reikalavimai</w:t>
            </w:r>
          </w:p>
        </w:tc>
        <w:tc>
          <w:tcPr>
            <w:tcW w:w="4454" w:type="dxa"/>
            <w:vAlign w:val="center"/>
          </w:tcPr>
          <w:p w:rsidR="00EC6737" w:rsidRDefault="00D06DF1" w:rsidP="00EC6737">
            <w:pPr>
              <w:pStyle w:val="Betarp"/>
              <w:tabs>
                <w:tab w:val="left" w:pos="851"/>
              </w:tabs>
              <w:spacing w:line="276" w:lineRule="auto"/>
              <w:jc w:val="both"/>
              <w:rPr>
                <w:rFonts w:ascii="Trebuchet MS" w:hAnsi="Trebuchet MS"/>
                <w:szCs w:val="22"/>
              </w:rPr>
            </w:pPr>
            <w:r>
              <w:rPr>
                <w:rFonts w:ascii="Trebuchet MS" w:hAnsi="Trebuchet MS"/>
                <w:szCs w:val="22"/>
              </w:rPr>
              <w:t xml:space="preserve">1. </w:t>
            </w:r>
            <w:r w:rsidR="00BB2F1E">
              <w:rPr>
                <w:rFonts w:ascii="Trebuchet MS" w:hAnsi="Trebuchet MS"/>
                <w:szCs w:val="22"/>
              </w:rPr>
              <w:t>T</w:t>
            </w:r>
            <w:r w:rsidR="00BB2F1E" w:rsidRPr="00BB2F1E">
              <w:rPr>
                <w:rFonts w:ascii="Trebuchet MS" w:hAnsi="Trebuchet MS"/>
                <w:szCs w:val="22"/>
              </w:rPr>
              <w:t>ransporto priemonės išmetamas anglies dioksido (CO</w:t>
            </w:r>
            <w:r w:rsidR="00BB2F1E" w:rsidRPr="00BB2F1E">
              <w:rPr>
                <w:rFonts w:ascii="Trebuchet MS" w:hAnsi="Trebuchet MS"/>
                <w:szCs w:val="22"/>
                <w:vertAlign w:val="subscript"/>
              </w:rPr>
              <w:t>2</w:t>
            </w:r>
            <w:r w:rsidR="00BB2F1E" w:rsidRPr="00BB2F1E">
              <w:rPr>
                <w:rFonts w:ascii="Trebuchet MS" w:hAnsi="Trebuchet MS"/>
                <w:szCs w:val="22"/>
              </w:rPr>
              <w:t>)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w:t>
            </w:r>
            <w:r w:rsidR="00BB2F1E" w:rsidRPr="00BB2F1E">
              <w:rPr>
                <w:rFonts w:ascii="Trebuchet MS" w:hAnsi="Trebuchet MS"/>
                <w:szCs w:val="22"/>
                <w:vertAlign w:val="subscript"/>
              </w:rPr>
              <w:t>1</w:t>
            </w:r>
            <w:r w:rsidR="00BB2F1E" w:rsidRPr="00BB2F1E">
              <w:rPr>
                <w:rFonts w:ascii="Trebuchet MS" w:hAnsi="Trebuchet MS"/>
                <w:szCs w:val="22"/>
              </w:rPr>
              <w:t xml:space="preserve"> kategorijos transporto priemonėms neturi viršyti 95 g/km</w:t>
            </w:r>
            <w:r w:rsidR="00DB4490">
              <w:rPr>
                <w:rFonts w:ascii="Trebuchet MS" w:hAnsi="Trebuchet MS"/>
                <w:szCs w:val="22"/>
              </w:rPr>
              <w:t>.</w:t>
            </w:r>
          </w:p>
          <w:p w:rsidR="00DB4490" w:rsidRPr="0091431F" w:rsidRDefault="00D06DF1" w:rsidP="00EC6737">
            <w:pPr>
              <w:pStyle w:val="Betarp"/>
              <w:tabs>
                <w:tab w:val="left" w:pos="851"/>
              </w:tabs>
              <w:spacing w:line="276" w:lineRule="auto"/>
              <w:jc w:val="both"/>
              <w:rPr>
                <w:rFonts w:ascii="Trebuchet MS" w:hAnsi="Trebuchet MS"/>
                <w:szCs w:val="22"/>
              </w:rPr>
            </w:pPr>
            <w:r>
              <w:rPr>
                <w:rFonts w:ascii="Trebuchet MS" w:hAnsi="Trebuchet MS"/>
                <w:szCs w:val="22"/>
              </w:rPr>
              <w:t xml:space="preserve">2. </w:t>
            </w:r>
            <w:r w:rsidR="00DB4490" w:rsidRPr="00DB4490">
              <w:rPr>
                <w:rFonts w:ascii="Trebuchet MS" w:hAnsi="Trebuchet MS"/>
                <w:szCs w:val="22"/>
              </w:rPr>
              <w:t>Šalys, siekdamos užtikrinti aplinkosauginių principų laikymąsi, kad Prekėms tiekti būtų sunaudojama mažiau gamtos išteklių, įsipareigoja nespausdinti popierinių dokumentų, susijusių su Sutarties vykdymų ir naudoti tik elektroninius dokumentus.</w:t>
            </w:r>
          </w:p>
        </w:tc>
        <w:tc>
          <w:tcPr>
            <w:tcW w:w="2976" w:type="dxa"/>
            <w:vAlign w:val="center"/>
          </w:tcPr>
          <w:p w:rsidR="00EC6737" w:rsidRPr="0091431F" w:rsidRDefault="00EC6737" w:rsidP="00EC6737">
            <w:pPr>
              <w:pStyle w:val="Betarp"/>
              <w:tabs>
                <w:tab w:val="left" w:pos="851"/>
              </w:tabs>
              <w:spacing w:line="276" w:lineRule="auto"/>
              <w:jc w:val="both"/>
              <w:rPr>
                <w:rFonts w:ascii="Trebuchet MS" w:hAnsi="Trebuchet MS"/>
                <w:szCs w:val="22"/>
              </w:rPr>
            </w:pPr>
          </w:p>
        </w:tc>
      </w:tr>
    </w:tbl>
    <w:p w:rsidR="00752B9E" w:rsidRPr="0091431F" w:rsidRDefault="001A2463" w:rsidP="001A2463">
      <w:pPr>
        <w:pStyle w:val="Betarp"/>
        <w:tabs>
          <w:tab w:val="left" w:pos="851"/>
        </w:tabs>
        <w:spacing w:after="240" w:line="276" w:lineRule="auto"/>
        <w:jc w:val="center"/>
        <w:rPr>
          <w:rFonts w:ascii="Trebuchet MS" w:hAnsi="Trebuchet MS"/>
          <w:szCs w:val="22"/>
        </w:rPr>
      </w:pPr>
      <w:r>
        <w:rPr>
          <w:rFonts w:ascii="Trebuchet MS" w:hAnsi="Trebuchet MS"/>
          <w:szCs w:val="22"/>
        </w:rPr>
        <w:t>_______________</w:t>
      </w:r>
    </w:p>
    <w:sectPr w:rsidR="00752B9E" w:rsidRPr="0091431F" w:rsidSect="00D45AEE">
      <w:headerReference w:type="even" r:id="rId7"/>
      <w:headerReference w:type="default" r:id="rId8"/>
      <w:footerReference w:type="default" r:id="rId9"/>
      <w:footerReference w:type="first" r:id="rId10"/>
      <w:pgSz w:w="11906" w:h="16838" w:code="9"/>
      <w:pgMar w:top="1134" w:right="567" w:bottom="1134" w:left="1701" w:header="72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3B45" w:rsidRDefault="00A528B9">
      <w:pPr>
        <w:spacing w:after="0"/>
      </w:pPr>
      <w:r>
        <w:separator/>
      </w:r>
    </w:p>
  </w:endnote>
  <w:endnote w:type="continuationSeparator" w:id="0">
    <w:p w:rsidR="00853B45" w:rsidRDefault="00A528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LT">
    <w:altName w:val="Arial"/>
    <w:charset w:val="00"/>
    <w:family w:val="auto"/>
    <w:pitch w:val="variable"/>
    <w:sig w:usb0="00000003" w:usb1="00000000" w:usb2="00000000" w:usb3="00000000" w:csb0="00000001" w:csb1="00000000"/>
  </w:font>
  <w:font w:name="Trebuchet MS;Trebuchet MS">
    <w:altName w:val="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AEE" w:rsidRPr="00D45AEE" w:rsidRDefault="0091431F" w:rsidP="00106300">
    <w:pPr>
      <w:pStyle w:val="Porat"/>
      <w:spacing w:after="0"/>
      <w:rPr>
        <w:rFonts w:ascii="Trebuchet MS" w:hAnsi="Trebuchet MS"/>
        <w:sz w:val="16"/>
        <w:szCs w:val="18"/>
      </w:rPr>
    </w:pPr>
    <w:r>
      <w:rPr>
        <w:rFonts w:ascii="Trebuchet MS" w:hAnsi="Trebuchet MS"/>
        <w:noProof/>
        <w:sz w:val="16"/>
        <w:szCs w:val="18"/>
        <w:lang w:eastAsia="lt-LT"/>
      </w:rPr>
      <w:drawing>
        <wp:anchor distT="0" distB="0" distL="114300" distR="114300" simplePos="0" relativeHeight="251662336" behindDoc="0" locked="0" layoutInCell="1" allowOverlap="1" wp14:anchorId="463FDC32" wp14:editId="1AEF3F36">
          <wp:simplePos x="0" y="0"/>
          <wp:positionH relativeFrom="margin">
            <wp:align>left</wp:align>
          </wp:positionH>
          <wp:positionV relativeFrom="margin">
            <wp:posOffset>9321165</wp:posOffset>
          </wp:positionV>
          <wp:extent cx="6124575" cy="94615"/>
          <wp:effectExtent l="0" t="0" r="9525" b="635"/>
          <wp:wrapSquare wrapText="bothSides"/>
          <wp:docPr id="1" name="Paveikslėlis 151" descr="blankas_juostele-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nkas_juostele-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946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5AEE" w:rsidRPr="00D45AEE" w:rsidRDefault="0091431F" w:rsidP="00106300">
    <w:pPr>
      <w:pStyle w:val="Porat"/>
      <w:spacing w:after="0"/>
      <w:rPr>
        <w:rFonts w:ascii="Trebuchet MS" w:hAnsi="Trebuchet MS"/>
        <w:sz w:val="16"/>
        <w:szCs w:val="18"/>
      </w:rPr>
    </w:pPr>
    <w:r>
      <w:rPr>
        <w:rFonts w:ascii="Trebuchet MS" w:hAnsi="Trebuchet MS"/>
        <w:noProof/>
        <w:sz w:val="16"/>
        <w:szCs w:val="18"/>
        <w:lang w:eastAsia="lt-LT"/>
      </w:rPr>
      <w:drawing>
        <wp:anchor distT="0" distB="0" distL="114300" distR="114300" simplePos="0" relativeHeight="251661312" behindDoc="0" locked="0" layoutInCell="1" allowOverlap="1" wp14:anchorId="62EBEBEB" wp14:editId="0FC67276">
          <wp:simplePos x="0" y="0"/>
          <wp:positionH relativeFrom="margin">
            <wp:align>right</wp:align>
          </wp:positionH>
          <wp:positionV relativeFrom="bottomMargin">
            <wp:posOffset>114300</wp:posOffset>
          </wp:positionV>
          <wp:extent cx="6124575" cy="94615"/>
          <wp:effectExtent l="0" t="0" r="9525" b="635"/>
          <wp:wrapSquare wrapText="bothSides"/>
          <wp:docPr id="151" name="Paveikslėlis 151" descr="blankas_juostele-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ankas_juostele-0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4575" cy="9461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3B45" w:rsidRDefault="00A528B9">
      <w:pPr>
        <w:spacing w:after="0"/>
      </w:pPr>
      <w:r>
        <w:separator/>
      </w:r>
    </w:p>
  </w:footnote>
  <w:footnote w:type="continuationSeparator" w:id="0">
    <w:p w:rsidR="00853B45" w:rsidRDefault="00A528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423B" w:rsidRDefault="0091431F" w:rsidP="00A40BD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51423B" w:rsidRDefault="0099125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rebuchet MS" w:hAnsi="Trebuchet MS"/>
        <w:szCs w:val="22"/>
      </w:rPr>
      <w:id w:val="673924340"/>
      <w:docPartObj>
        <w:docPartGallery w:val="Page Numbers (Top of Page)"/>
        <w:docPartUnique/>
      </w:docPartObj>
    </w:sdtPr>
    <w:sdtEndPr/>
    <w:sdtContent>
      <w:p w:rsidR="0051423B" w:rsidRPr="00AA04DC" w:rsidRDefault="0091431F" w:rsidP="00AA04DC">
        <w:pPr>
          <w:pStyle w:val="Antrats"/>
          <w:jc w:val="center"/>
          <w:rPr>
            <w:rFonts w:ascii="Trebuchet MS" w:hAnsi="Trebuchet MS"/>
            <w:szCs w:val="22"/>
          </w:rPr>
        </w:pPr>
        <w:r w:rsidRPr="00AA04DC">
          <w:rPr>
            <w:rFonts w:ascii="Trebuchet MS" w:hAnsi="Trebuchet MS"/>
            <w:szCs w:val="22"/>
          </w:rPr>
          <w:t xml:space="preserve">Puslapis </w:t>
        </w:r>
        <w:r w:rsidRPr="00AA04DC">
          <w:rPr>
            <w:rFonts w:ascii="Trebuchet MS" w:hAnsi="Trebuchet MS"/>
            <w:bCs/>
            <w:szCs w:val="22"/>
          </w:rPr>
          <w:fldChar w:fldCharType="begin"/>
        </w:r>
        <w:r w:rsidRPr="00AA04DC">
          <w:rPr>
            <w:rFonts w:ascii="Trebuchet MS" w:hAnsi="Trebuchet MS"/>
            <w:bCs/>
            <w:szCs w:val="22"/>
          </w:rPr>
          <w:instrText xml:space="preserve"> PAGE </w:instrText>
        </w:r>
        <w:r w:rsidRPr="00AA04DC">
          <w:rPr>
            <w:rFonts w:ascii="Trebuchet MS" w:hAnsi="Trebuchet MS"/>
            <w:bCs/>
            <w:szCs w:val="22"/>
          </w:rPr>
          <w:fldChar w:fldCharType="separate"/>
        </w:r>
        <w:r w:rsidR="006A343A">
          <w:rPr>
            <w:rFonts w:ascii="Trebuchet MS" w:hAnsi="Trebuchet MS"/>
            <w:bCs/>
            <w:noProof/>
            <w:szCs w:val="22"/>
          </w:rPr>
          <w:t>3</w:t>
        </w:r>
        <w:r w:rsidRPr="00AA04DC">
          <w:rPr>
            <w:rFonts w:ascii="Trebuchet MS" w:hAnsi="Trebuchet MS"/>
            <w:bCs/>
            <w:szCs w:val="22"/>
          </w:rPr>
          <w:fldChar w:fldCharType="end"/>
        </w:r>
        <w:r w:rsidRPr="00AA04DC">
          <w:rPr>
            <w:rFonts w:ascii="Trebuchet MS" w:hAnsi="Trebuchet MS"/>
            <w:szCs w:val="22"/>
          </w:rPr>
          <w:t xml:space="preserve"> iš </w:t>
        </w:r>
        <w:r w:rsidRPr="00AA04DC">
          <w:rPr>
            <w:rFonts w:ascii="Trebuchet MS" w:hAnsi="Trebuchet MS"/>
            <w:bCs/>
            <w:szCs w:val="22"/>
          </w:rPr>
          <w:fldChar w:fldCharType="begin"/>
        </w:r>
        <w:r w:rsidRPr="00AA04DC">
          <w:rPr>
            <w:rFonts w:ascii="Trebuchet MS" w:hAnsi="Trebuchet MS"/>
            <w:bCs/>
            <w:szCs w:val="22"/>
          </w:rPr>
          <w:instrText xml:space="preserve"> NUMPAGES  </w:instrText>
        </w:r>
        <w:r w:rsidRPr="00AA04DC">
          <w:rPr>
            <w:rFonts w:ascii="Trebuchet MS" w:hAnsi="Trebuchet MS"/>
            <w:bCs/>
            <w:szCs w:val="22"/>
          </w:rPr>
          <w:fldChar w:fldCharType="separate"/>
        </w:r>
        <w:r w:rsidR="006A343A">
          <w:rPr>
            <w:rFonts w:ascii="Trebuchet MS" w:hAnsi="Trebuchet MS"/>
            <w:bCs/>
            <w:noProof/>
            <w:szCs w:val="22"/>
          </w:rPr>
          <w:t>3</w:t>
        </w:r>
        <w:r w:rsidRPr="00AA04DC">
          <w:rPr>
            <w:rFonts w:ascii="Trebuchet MS" w:hAnsi="Trebuchet MS"/>
            <w:bCs/>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E4368"/>
    <w:multiLevelType w:val="hybridMultilevel"/>
    <w:tmpl w:val="53F8DC40"/>
    <w:lvl w:ilvl="0" w:tplc="85A6CC56">
      <w:start w:val="1"/>
      <w:numFmt w:val="upperRoman"/>
      <w:lvlText w:val="%1"/>
      <w:lvlJc w:val="righ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9E868D1"/>
    <w:multiLevelType w:val="hybridMultilevel"/>
    <w:tmpl w:val="371A5BE6"/>
    <w:lvl w:ilvl="0" w:tplc="D950532A">
      <w:start w:val="1"/>
      <w:numFmt w:val="decimal"/>
      <w:pStyle w:val="Sraopastraipa"/>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CC7C32"/>
    <w:multiLevelType w:val="hybridMultilevel"/>
    <w:tmpl w:val="E118F4F2"/>
    <w:lvl w:ilvl="0" w:tplc="A19E931C">
      <w:start w:val="2"/>
      <w:numFmt w:val="decimal"/>
      <w:pStyle w:val="11Parafraph"/>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7B5039"/>
    <w:multiLevelType w:val="hybridMultilevel"/>
    <w:tmpl w:val="D550FF4C"/>
    <w:lvl w:ilvl="0" w:tplc="FDF8D106">
      <w:start w:val="5"/>
      <w:numFmt w:val="decimal"/>
      <w:pStyle w:val="2ListParafraph"/>
      <w:lvlText w:val="%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448F68B0"/>
    <w:multiLevelType w:val="multilevel"/>
    <w:tmpl w:val="FA02CF42"/>
    <w:lvl w:ilvl="0">
      <w:start w:val="1"/>
      <w:numFmt w:val="decimal"/>
      <w:pStyle w:val="Antra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1F32C85"/>
    <w:multiLevelType w:val="multilevel"/>
    <w:tmpl w:val="B0869B46"/>
    <w:styleLink w:val="Style1"/>
    <w:lvl w:ilvl="0">
      <w:start w:val="1"/>
      <w:numFmt w:val="decimal"/>
      <w:lvlText w:val="%1."/>
      <w:lvlJc w:val="center"/>
      <w:pPr>
        <w:ind w:left="0" w:firstLine="567"/>
      </w:pPr>
      <w:rPr>
        <w:rFonts w:ascii="Trebuchet MS" w:hAnsi="Trebuchet MS" w:hint="default"/>
        <w:sz w:val="22"/>
      </w:rPr>
    </w:lvl>
    <w:lvl w:ilvl="1">
      <w:start w:val="1"/>
      <w:numFmt w:val="none"/>
      <w:lvlText w:val="1.1."/>
      <w:lvlJc w:val="center"/>
      <w:pPr>
        <w:ind w:left="0" w:firstLine="567"/>
      </w:pPr>
      <w:rPr>
        <w:rFonts w:hint="default"/>
      </w:rPr>
    </w:lvl>
    <w:lvl w:ilvl="2">
      <w:start w:val="1"/>
      <w:numFmt w:val="none"/>
      <w:lvlText w:val="1.1.1."/>
      <w:lvlJc w:val="center"/>
      <w:pPr>
        <w:ind w:left="0" w:firstLine="567"/>
      </w:pPr>
      <w:rPr>
        <w:rFonts w:hint="default"/>
      </w:rPr>
    </w:lvl>
    <w:lvl w:ilvl="3">
      <w:start w:val="1"/>
      <w:numFmt w:val="none"/>
      <w:lvlText w:val="1.1.1.1."/>
      <w:lvlJc w:val="center"/>
      <w:pPr>
        <w:ind w:left="0" w:firstLine="567"/>
      </w:pPr>
      <w:rPr>
        <w:rFonts w:hint="default"/>
      </w:rPr>
    </w:lvl>
    <w:lvl w:ilvl="4">
      <w:start w:val="1"/>
      <w:numFmt w:val="none"/>
      <w:lvlText w:val="1.1.1.1.1."/>
      <w:lvlJc w:val="center"/>
      <w:pPr>
        <w:ind w:left="0" w:firstLine="567"/>
      </w:pPr>
      <w:rPr>
        <w:rFonts w:hint="default"/>
      </w:rPr>
    </w:lvl>
    <w:lvl w:ilvl="5">
      <w:start w:val="1"/>
      <w:numFmt w:val="none"/>
      <w:lvlText w:val="1.1.1.1.1.1."/>
      <w:lvlJc w:val="center"/>
      <w:pPr>
        <w:ind w:left="0" w:firstLine="567"/>
      </w:pPr>
      <w:rPr>
        <w:rFonts w:hint="default"/>
      </w:rPr>
    </w:lvl>
    <w:lvl w:ilvl="6">
      <w:start w:val="1"/>
      <w:numFmt w:val="none"/>
      <w:lvlText w:val="1.1.1.1.1.1.1."/>
      <w:lvlJc w:val="center"/>
      <w:pPr>
        <w:ind w:left="0" w:firstLine="567"/>
      </w:pPr>
      <w:rPr>
        <w:rFonts w:hint="default"/>
      </w:rPr>
    </w:lvl>
    <w:lvl w:ilvl="7">
      <w:start w:val="1"/>
      <w:numFmt w:val="none"/>
      <w:lvlText w:val="1.1.1.1.1.1.1.1."/>
      <w:lvlJc w:val="center"/>
      <w:pPr>
        <w:ind w:left="0" w:firstLine="567"/>
      </w:pPr>
      <w:rPr>
        <w:rFonts w:hint="default"/>
      </w:rPr>
    </w:lvl>
    <w:lvl w:ilvl="8">
      <w:start w:val="1"/>
      <w:numFmt w:val="none"/>
      <w:lvlText w:val="1.1.1.1.1.1.1.1.1."/>
      <w:lvlJc w:val="center"/>
      <w:pPr>
        <w:ind w:left="0" w:firstLine="567"/>
      </w:pPr>
      <w:rPr>
        <w:rFonts w:hint="default"/>
      </w:rPr>
    </w:lvl>
  </w:abstractNum>
  <w:abstractNum w:abstractNumId="6" w15:restartNumberingAfterBreak="0">
    <w:nsid w:val="56C04864"/>
    <w:multiLevelType w:val="hybridMultilevel"/>
    <w:tmpl w:val="B22004BA"/>
    <w:lvl w:ilvl="0" w:tplc="4CB8B2E0">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60A86B43"/>
    <w:multiLevelType w:val="hybridMultilevel"/>
    <w:tmpl w:val="65A842A2"/>
    <w:lvl w:ilvl="0" w:tplc="C2129FF4">
      <w:start w:val="5"/>
      <w:numFmt w:val="decimal"/>
      <w:pStyle w:val="3ListParagfaph"/>
      <w:lvlText w:val="%1.1.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6B46257D"/>
    <w:multiLevelType w:val="hybridMultilevel"/>
    <w:tmpl w:val="DA30202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6B846A8D"/>
    <w:multiLevelType w:val="hybridMultilevel"/>
    <w:tmpl w:val="8CA2B65E"/>
    <w:lvl w:ilvl="0" w:tplc="23607024">
      <w:start w:val="1"/>
      <w:numFmt w:val="upperRoman"/>
      <w:lvlText w:val="%1."/>
      <w:lvlJc w:val="righ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E602C30"/>
    <w:multiLevelType w:val="multilevel"/>
    <w:tmpl w:val="E39ED824"/>
    <w:lvl w:ilvl="0">
      <w:start w:val="1"/>
      <w:numFmt w:val="decimal"/>
      <w:lvlText w:val="%1."/>
      <w:lvlJc w:val="center"/>
      <w:pPr>
        <w:ind w:left="0" w:firstLine="567"/>
      </w:pPr>
      <w:rPr>
        <w:rFonts w:ascii="Trebuchet MS" w:hAnsi="Trebuchet MS" w:hint="default"/>
        <w:sz w:val="22"/>
      </w:rPr>
    </w:lvl>
    <w:lvl w:ilvl="1">
      <w:start w:val="1"/>
      <w:numFmt w:val="none"/>
      <w:lvlText w:val="5.1."/>
      <w:lvlJc w:val="center"/>
      <w:pPr>
        <w:ind w:left="0" w:firstLine="567"/>
      </w:pPr>
      <w:rPr>
        <w:rFonts w:hint="default"/>
      </w:rPr>
    </w:lvl>
    <w:lvl w:ilvl="2">
      <w:start w:val="1"/>
      <w:numFmt w:val="none"/>
      <w:lvlText w:val="5.1.1."/>
      <w:lvlJc w:val="center"/>
      <w:pPr>
        <w:ind w:left="0" w:firstLine="567"/>
      </w:pPr>
      <w:rPr>
        <w:rFonts w:hint="default"/>
      </w:rPr>
    </w:lvl>
    <w:lvl w:ilvl="3">
      <w:start w:val="1"/>
      <w:numFmt w:val="none"/>
      <w:lvlText w:val="5.1.1.1."/>
      <w:lvlJc w:val="center"/>
      <w:pPr>
        <w:ind w:left="0" w:firstLine="567"/>
      </w:pPr>
      <w:rPr>
        <w:rFonts w:hint="default"/>
      </w:rPr>
    </w:lvl>
    <w:lvl w:ilvl="4">
      <w:start w:val="1"/>
      <w:numFmt w:val="none"/>
      <w:lvlText w:val="1.1.1.1.1."/>
      <w:lvlJc w:val="center"/>
      <w:pPr>
        <w:ind w:left="0" w:firstLine="567"/>
      </w:pPr>
      <w:rPr>
        <w:rFonts w:hint="default"/>
      </w:rPr>
    </w:lvl>
    <w:lvl w:ilvl="5">
      <w:start w:val="1"/>
      <w:numFmt w:val="none"/>
      <w:lvlText w:val="1.1.1.1.1.1."/>
      <w:lvlJc w:val="center"/>
      <w:pPr>
        <w:ind w:left="0" w:firstLine="567"/>
      </w:pPr>
      <w:rPr>
        <w:rFonts w:hint="default"/>
      </w:rPr>
    </w:lvl>
    <w:lvl w:ilvl="6">
      <w:start w:val="1"/>
      <w:numFmt w:val="none"/>
      <w:lvlText w:val="1.1.1.1.1.1.1."/>
      <w:lvlJc w:val="center"/>
      <w:pPr>
        <w:ind w:left="0" w:firstLine="567"/>
      </w:pPr>
      <w:rPr>
        <w:rFonts w:hint="default"/>
      </w:rPr>
    </w:lvl>
    <w:lvl w:ilvl="7">
      <w:start w:val="1"/>
      <w:numFmt w:val="none"/>
      <w:lvlText w:val="1.1.1.1.1.1.1.1."/>
      <w:lvlJc w:val="center"/>
      <w:pPr>
        <w:ind w:left="0" w:firstLine="567"/>
      </w:pPr>
      <w:rPr>
        <w:rFonts w:hint="default"/>
      </w:rPr>
    </w:lvl>
    <w:lvl w:ilvl="8">
      <w:start w:val="1"/>
      <w:numFmt w:val="none"/>
      <w:lvlText w:val="1.1.1.1.1.1.1.1.1."/>
      <w:lvlJc w:val="center"/>
      <w:pPr>
        <w:ind w:left="0" w:firstLine="567"/>
      </w:pPr>
      <w:rPr>
        <w:rFonts w:hint="default"/>
      </w:rPr>
    </w:lvl>
  </w:abstractNum>
  <w:num w:numId="1">
    <w:abstractNumId w:val="0"/>
  </w:num>
  <w:num w:numId="2">
    <w:abstractNumId w:val="6"/>
  </w:num>
  <w:num w:numId="3">
    <w:abstractNumId w:val="0"/>
  </w:num>
  <w:num w:numId="4">
    <w:abstractNumId w:val="6"/>
  </w:num>
  <w:num w:numId="5">
    <w:abstractNumId w:val="0"/>
  </w:num>
  <w:num w:numId="6">
    <w:abstractNumId w:val="0"/>
  </w:num>
  <w:num w:numId="7">
    <w:abstractNumId w:val="10"/>
  </w:num>
  <w:num w:numId="8">
    <w:abstractNumId w:val="10"/>
  </w:num>
  <w:num w:numId="9">
    <w:abstractNumId w:val="10"/>
  </w:num>
  <w:num w:numId="10">
    <w:abstractNumId w:val="3"/>
  </w:num>
  <w:num w:numId="11">
    <w:abstractNumId w:val="3"/>
  </w:num>
  <w:num w:numId="12">
    <w:abstractNumId w:val="7"/>
  </w:num>
  <w:num w:numId="13">
    <w:abstractNumId w:val="5"/>
  </w:num>
  <w:num w:numId="14">
    <w:abstractNumId w:val="5"/>
  </w:num>
  <w:num w:numId="15">
    <w:abstractNumId w:val="0"/>
  </w:num>
  <w:num w:numId="16">
    <w:abstractNumId w:val="0"/>
  </w:num>
  <w:num w:numId="17">
    <w:abstractNumId w:val="0"/>
  </w:num>
  <w:num w:numId="18">
    <w:abstractNumId w:val="10"/>
  </w:num>
  <w:num w:numId="19">
    <w:abstractNumId w:val="10"/>
  </w:num>
  <w:num w:numId="20">
    <w:abstractNumId w:val="9"/>
  </w:num>
  <w:num w:numId="21">
    <w:abstractNumId w:val="4"/>
  </w:num>
  <w:num w:numId="22">
    <w:abstractNumId w:val="8"/>
  </w:num>
  <w:num w:numId="23">
    <w:abstractNumId w:val="1"/>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B9E"/>
    <w:rsid w:val="00001059"/>
    <w:rsid w:val="001A2463"/>
    <w:rsid w:val="001C2BCF"/>
    <w:rsid w:val="001D7346"/>
    <w:rsid w:val="00203C60"/>
    <w:rsid w:val="00253A38"/>
    <w:rsid w:val="00276B06"/>
    <w:rsid w:val="00330C59"/>
    <w:rsid w:val="003761DC"/>
    <w:rsid w:val="00477CC7"/>
    <w:rsid w:val="004D012E"/>
    <w:rsid w:val="004E46FF"/>
    <w:rsid w:val="005D6EAB"/>
    <w:rsid w:val="00600564"/>
    <w:rsid w:val="006A343A"/>
    <w:rsid w:val="00736435"/>
    <w:rsid w:val="00752B9E"/>
    <w:rsid w:val="00777ADD"/>
    <w:rsid w:val="007A1F43"/>
    <w:rsid w:val="00812192"/>
    <w:rsid w:val="00853B45"/>
    <w:rsid w:val="009063B6"/>
    <w:rsid w:val="0091431F"/>
    <w:rsid w:val="0093582A"/>
    <w:rsid w:val="00956D63"/>
    <w:rsid w:val="00966C56"/>
    <w:rsid w:val="00991256"/>
    <w:rsid w:val="009F685D"/>
    <w:rsid w:val="00A528B9"/>
    <w:rsid w:val="00AD5B39"/>
    <w:rsid w:val="00B52AD1"/>
    <w:rsid w:val="00B84CA0"/>
    <w:rsid w:val="00BB032F"/>
    <w:rsid w:val="00BB2F1E"/>
    <w:rsid w:val="00BB44D1"/>
    <w:rsid w:val="00BC63C3"/>
    <w:rsid w:val="00BD5634"/>
    <w:rsid w:val="00D008FC"/>
    <w:rsid w:val="00D048BC"/>
    <w:rsid w:val="00D06DF1"/>
    <w:rsid w:val="00D447C7"/>
    <w:rsid w:val="00DB4490"/>
    <w:rsid w:val="00DE7B37"/>
    <w:rsid w:val="00EC6737"/>
    <w:rsid w:val="00F135D7"/>
    <w:rsid w:val="00F971B7"/>
    <w:rsid w:val="00FE56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1A577C"/>
  <w15:chartTrackingRefBased/>
  <w15:docId w15:val="{AF8F02BA-11B0-460E-8853-A9134EFCD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52B9E"/>
    <w:pPr>
      <w:spacing w:after="200" w:line="240" w:lineRule="auto"/>
    </w:pPr>
    <w:rPr>
      <w:rFonts w:ascii="ArialLT" w:hAnsi="ArialLT" w:cs="Times New Roman"/>
      <w:szCs w:val="24"/>
      <w:lang w:eastAsia="ja-JP"/>
    </w:rPr>
  </w:style>
  <w:style w:type="paragraph" w:styleId="Antrat1">
    <w:name w:val="heading 1"/>
    <w:aliases w:val="Title"/>
    <w:basedOn w:val="prastasis"/>
    <w:next w:val="prastasis"/>
    <w:link w:val="Antrat1Diagrama"/>
    <w:autoRedefine/>
    <w:qFormat/>
    <w:rsid w:val="00956D63"/>
    <w:pPr>
      <w:keepNext/>
      <w:widowControl w:val="0"/>
      <w:shd w:val="clear" w:color="auto" w:fill="FFFFFF"/>
      <w:autoSpaceDE w:val="0"/>
      <w:autoSpaceDN w:val="0"/>
      <w:adjustRightInd w:val="0"/>
      <w:spacing w:before="600" w:after="600"/>
      <w:jc w:val="center"/>
      <w:outlineLvl w:val="0"/>
    </w:pPr>
    <w:rPr>
      <w:rFonts w:cstheme="minorBidi"/>
      <w:b/>
      <w:bCs/>
      <w:caps/>
      <w:spacing w:val="-1"/>
      <w:szCs w:val="36"/>
    </w:rPr>
  </w:style>
  <w:style w:type="paragraph" w:styleId="Antrat2">
    <w:name w:val="heading 2"/>
    <w:aliases w:val="Skyrius"/>
    <w:basedOn w:val="prastasis"/>
    <w:next w:val="prastasis"/>
    <w:link w:val="Antrat2Diagrama"/>
    <w:autoRedefine/>
    <w:qFormat/>
    <w:rsid w:val="00956D63"/>
    <w:pPr>
      <w:keepNext/>
      <w:widowControl w:val="0"/>
      <w:numPr>
        <w:numId w:val="21"/>
      </w:numPr>
      <w:shd w:val="clear" w:color="auto" w:fill="FFFFFF"/>
      <w:autoSpaceDE w:val="0"/>
      <w:autoSpaceDN w:val="0"/>
      <w:adjustRightInd w:val="0"/>
      <w:spacing w:before="240"/>
      <w:ind w:firstLine="0"/>
      <w:jc w:val="center"/>
      <w:outlineLvl w:val="1"/>
    </w:pPr>
    <w:rPr>
      <w:rFonts w:cstheme="minorBidi"/>
      <w:b/>
      <w:caps/>
      <w:spacing w:val="-4"/>
      <w:szCs w:val="25"/>
    </w:rPr>
  </w:style>
  <w:style w:type="paragraph" w:styleId="Antrat3">
    <w:name w:val="heading 3"/>
    <w:aliases w:val="Skyriaus pavadinimas"/>
    <w:basedOn w:val="prastasis"/>
    <w:next w:val="prastasis"/>
    <w:link w:val="Antrat3Diagrama"/>
    <w:autoRedefine/>
    <w:qFormat/>
    <w:rsid w:val="00956D63"/>
    <w:pPr>
      <w:keepNext/>
      <w:widowControl w:val="0"/>
      <w:autoSpaceDE w:val="0"/>
      <w:autoSpaceDN w:val="0"/>
      <w:adjustRightInd w:val="0"/>
      <w:spacing w:after="240"/>
      <w:jc w:val="center"/>
      <w:outlineLvl w:val="2"/>
    </w:pPr>
    <w:rPr>
      <w:rFonts w:cstheme="minorBidi"/>
      <w:b/>
      <w:bCs/>
      <w:caps/>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Title Diagrama"/>
    <w:link w:val="Antrat1"/>
    <w:rsid w:val="00956D63"/>
    <w:rPr>
      <w:rFonts w:ascii="Trebuchet MS" w:hAnsi="Trebuchet MS"/>
      <w:b/>
      <w:bCs/>
      <w:caps/>
      <w:spacing w:val="-1"/>
      <w:szCs w:val="36"/>
      <w:shd w:val="clear" w:color="auto" w:fill="FFFFFF"/>
    </w:rPr>
  </w:style>
  <w:style w:type="character" w:customStyle="1" w:styleId="Antrat2Diagrama">
    <w:name w:val="Antraštė 2 Diagrama"/>
    <w:aliases w:val="Skyrius Diagrama"/>
    <w:link w:val="Antrat2"/>
    <w:rsid w:val="00956D63"/>
    <w:rPr>
      <w:rFonts w:ascii="Trebuchet MS" w:hAnsi="Trebuchet MS"/>
      <w:b/>
      <w:caps/>
      <w:spacing w:val="-4"/>
      <w:szCs w:val="25"/>
      <w:shd w:val="clear" w:color="auto" w:fill="FFFFFF"/>
    </w:rPr>
  </w:style>
  <w:style w:type="character" w:customStyle="1" w:styleId="Antrat3Diagrama">
    <w:name w:val="Antraštė 3 Diagrama"/>
    <w:aliases w:val="Skyriaus pavadinimas Diagrama"/>
    <w:link w:val="Antrat3"/>
    <w:rsid w:val="00956D63"/>
    <w:rPr>
      <w:rFonts w:ascii="Trebuchet MS" w:hAnsi="Trebuchet MS"/>
      <w:b/>
      <w:bCs/>
      <w:caps/>
      <w:szCs w:val="32"/>
    </w:rPr>
  </w:style>
  <w:style w:type="paragraph" w:styleId="Sraopastraipa">
    <w:name w:val="List Paragraph"/>
    <w:aliases w:val="1. Paragraph"/>
    <w:basedOn w:val="prastasis"/>
    <w:next w:val="prastasis"/>
    <w:link w:val="SraopastraipaDiagrama"/>
    <w:autoRedefine/>
    <w:qFormat/>
    <w:rsid w:val="00736435"/>
    <w:pPr>
      <w:numPr>
        <w:numId w:val="23"/>
      </w:numPr>
      <w:spacing w:after="0"/>
      <w:ind w:left="0" w:firstLine="567"/>
      <w:jc w:val="both"/>
    </w:pPr>
    <w:rPr>
      <w:rFonts w:ascii="Trebuchet MS" w:hAnsi="Trebuchet MS"/>
      <w:b/>
    </w:rPr>
  </w:style>
  <w:style w:type="paragraph" w:customStyle="1" w:styleId="ListParafraph2">
    <w:name w:val="List Parafraph 2"/>
    <w:basedOn w:val="Sraopastraipa"/>
    <w:autoRedefine/>
    <w:qFormat/>
    <w:rsid w:val="00D048BC"/>
  </w:style>
  <w:style w:type="paragraph" w:customStyle="1" w:styleId="2ListParafraph">
    <w:name w:val="2 List Parafraph"/>
    <w:basedOn w:val="Sraopastraipa"/>
    <w:autoRedefine/>
    <w:qFormat/>
    <w:rsid w:val="00D048BC"/>
    <w:pPr>
      <w:numPr>
        <w:numId w:val="11"/>
      </w:numPr>
    </w:pPr>
  </w:style>
  <w:style w:type="paragraph" w:customStyle="1" w:styleId="3ListParagfaph">
    <w:name w:val="3 List Paragfaph"/>
    <w:basedOn w:val="2ListParafraph"/>
    <w:autoRedefine/>
    <w:qFormat/>
    <w:rsid w:val="00D048BC"/>
    <w:pPr>
      <w:numPr>
        <w:numId w:val="12"/>
      </w:numPr>
    </w:pPr>
  </w:style>
  <w:style w:type="numbering" w:customStyle="1" w:styleId="Style1">
    <w:name w:val="Style1"/>
    <w:uiPriority w:val="99"/>
    <w:rsid w:val="00D048BC"/>
    <w:pPr>
      <w:numPr>
        <w:numId w:val="13"/>
      </w:numPr>
    </w:pPr>
  </w:style>
  <w:style w:type="paragraph" w:customStyle="1" w:styleId="111">
    <w:name w:val="1.1.1"/>
    <w:basedOn w:val="prastasis"/>
    <w:autoRedefine/>
    <w:qFormat/>
    <w:rsid w:val="003761DC"/>
  </w:style>
  <w:style w:type="paragraph" w:customStyle="1" w:styleId="11Parafraph">
    <w:name w:val="1.1. Parafraph"/>
    <w:basedOn w:val="prastasis"/>
    <w:next w:val="prastasis"/>
    <w:autoRedefine/>
    <w:qFormat/>
    <w:rsid w:val="0091431F"/>
    <w:pPr>
      <w:numPr>
        <w:numId w:val="24"/>
      </w:numPr>
      <w:ind w:left="0" w:firstLine="567"/>
      <w:jc w:val="both"/>
    </w:pPr>
    <w:rPr>
      <w:rFonts w:ascii="Trebuchet MS" w:hAnsi="Trebuchet MS"/>
    </w:rPr>
  </w:style>
  <w:style w:type="character" w:customStyle="1" w:styleId="SraopastraipaDiagrama">
    <w:name w:val="Sąrašo pastraipa Diagrama"/>
    <w:aliases w:val="1. Paragraph Diagrama"/>
    <w:basedOn w:val="Numatytasispastraiposriftas"/>
    <w:link w:val="Sraopastraipa"/>
    <w:rsid w:val="00736435"/>
    <w:rPr>
      <w:rFonts w:ascii="Trebuchet MS" w:hAnsi="Trebuchet MS" w:cs="Times New Roman"/>
      <w:b/>
      <w:szCs w:val="24"/>
      <w:lang w:eastAsia="ja-JP"/>
    </w:rPr>
  </w:style>
  <w:style w:type="paragraph" w:customStyle="1" w:styleId="111Paragfaph">
    <w:name w:val="1.1.1. Paragfaph"/>
    <w:basedOn w:val="prastasis"/>
    <w:next w:val="prastasis"/>
    <w:autoRedefine/>
    <w:qFormat/>
    <w:rsid w:val="00F135D7"/>
  </w:style>
  <w:style w:type="paragraph" w:customStyle="1" w:styleId="PriedoPavadinimas">
    <w:name w:val="Priedo Pavadinimas"/>
    <w:basedOn w:val="prastasis"/>
    <w:next w:val="prastasis"/>
    <w:link w:val="PriedoPavadinimasChar"/>
    <w:autoRedefine/>
    <w:qFormat/>
    <w:rsid w:val="00253A38"/>
    <w:pPr>
      <w:spacing w:before="400"/>
      <w:jc w:val="center"/>
    </w:pPr>
    <w:rPr>
      <w:b/>
      <w:caps/>
    </w:rPr>
  </w:style>
  <w:style w:type="character" w:customStyle="1" w:styleId="PriedoPavadinimasChar">
    <w:name w:val="Priedo Pavadinimas Char"/>
    <w:basedOn w:val="Numatytasispastraiposriftas"/>
    <w:link w:val="PriedoPavadinimas"/>
    <w:rsid w:val="00253A38"/>
    <w:rPr>
      <w:rFonts w:ascii="Trebuchet MS" w:hAnsi="Trebuchet MS" w:cs="Times New Roman"/>
      <w:b/>
      <w:caps/>
      <w:szCs w:val="20"/>
    </w:rPr>
  </w:style>
  <w:style w:type="paragraph" w:styleId="Antrats">
    <w:name w:val="header"/>
    <w:basedOn w:val="prastasis"/>
    <w:link w:val="AntratsDiagrama"/>
    <w:uiPriority w:val="99"/>
    <w:rsid w:val="00752B9E"/>
    <w:pPr>
      <w:tabs>
        <w:tab w:val="center" w:pos="4819"/>
        <w:tab w:val="right" w:pos="9638"/>
      </w:tabs>
    </w:pPr>
  </w:style>
  <w:style w:type="character" w:customStyle="1" w:styleId="AntratsDiagrama">
    <w:name w:val="Antraštės Diagrama"/>
    <w:basedOn w:val="Numatytasispastraiposriftas"/>
    <w:link w:val="Antrats"/>
    <w:uiPriority w:val="99"/>
    <w:rsid w:val="00752B9E"/>
    <w:rPr>
      <w:rFonts w:ascii="ArialLT" w:eastAsia="MS Mincho" w:hAnsi="ArialLT" w:cs="Times New Roman"/>
      <w:szCs w:val="24"/>
      <w:lang w:eastAsia="ja-JP"/>
    </w:rPr>
  </w:style>
  <w:style w:type="paragraph" w:styleId="Porat">
    <w:name w:val="footer"/>
    <w:basedOn w:val="prastasis"/>
    <w:link w:val="PoratDiagrama"/>
    <w:rsid w:val="00752B9E"/>
    <w:pPr>
      <w:tabs>
        <w:tab w:val="center" w:pos="4819"/>
        <w:tab w:val="right" w:pos="9638"/>
      </w:tabs>
    </w:pPr>
  </w:style>
  <w:style w:type="character" w:customStyle="1" w:styleId="PoratDiagrama">
    <w:name w:val="Poraštė Diagrama"/>
    <w:basedOn w:val="Numatytasispastraiposriftas"/>
    <w:link w:val="Porat"/>
    <w:rsid w:val="00752B9E"/>
    <w:rPr>
      <w:rFonts w:ascii="ArialLT" w:eastAsia="MS Mincho" w:hAnsi="ArialLT" w:cs="Times New Roman"/>
      <w:szCs w:val="24"/>
      <w:lang w:eastAsia="ja-JP"/>
    </w:rPr>
  </w:style>
  <w:style w:type="character" w:styleId="Puslapionumeris">
    <w:name w:val="page number"/>
    <w:basedOn w:val="Numatytasispastraiposriftas"/>
    <w:rsid w:val="00752B9E"/>
  </w:style>
  <w:style w:type="paragraph" w:styleId="Betarp">
    <w:name w:val="No Spacing"/>
    <w:uiPriority w:val="1"/>
    <w:qFormat/>
    <w:rsid w:val="00752B9E"/>
    <w:pPr>
      <w:spacing w:after="0" w:line="240" w:lineRule="auto"/>
    </w:pPr>
    <w:rPr>
      <w:rFonts w:ascii="ArialLT" w:hAnsi="ArialLT" w:cs="Times New Roman"/>
      <w:szCs w:val="24"/>
      <w:lang w:eastAsia="ja-JP"/>
    </w:rPr>
  </w:style>
  <w:style w:type="table" w:styleId="Lentelstinklelis">
    <w:name w:val="Table Grid"/>
    <w:basedOn w:val="prastojilentel"/>
    <w:uiPriority w:val="39"/>
    <w:rsid w:val="00752B9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65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2793</Words>
  <Characters>1593</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Spūdytė</dc:creator>
  <cp:lastModifiedBy>Gintaras Kurauskas</cp:lastModifiedBy>
  <cp:revision>8</cp:revision>
  <dcterms:created xsi:type="dcterms:W3CDTF">2025-11-12T12:42:00Z</dcterms:created>
  <dcterms:modified xsi:type="dcterms:W3CDTF">2025-11-17T05:35:00Z</dcterms:modified>
</cp:coreProperties>
</file>